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1BB2" w14:textId="77777777" w:rsidR="000B796D" w:rsidRDefault="00E86D89" w:rsidP="000B796D">
      <w:pPr>
        <w:spacing w:after="0" w:line="240" w:lineRule="auto"/>
        <w:rPr>
          <w:rFonts w:ascii="Times New Roman" w:eastAsia="Times New Roman" w:hAnsi="Times New Roman" w:cs="Times New Roman"/>
          <w:b/>
          <w:bCs/>
          <w:kern w:val="0"/>
          <w:sz w:val="24"/>
          <w:szCs w:val="24"/>
          <w:lang w:eastAsia="lt-LT"/>
          <w14:ligatures w14:val="none"/>
        </w:rPr>
      </w:pPr>
      <w:r w:rsidRPr="00E86D89">
        <w:rPr>
          <w:rFonts w:ascii="Times New Roman" w:hAnsi="Times New Roman" w:cs="Times New Roman"/>
          <w:b/>
          <w:bCs/>
          <w:sz w:val="24"/>
          <w:szCs w:val="24"/>
        </w:rPr>
        <w:t>Šilutės profesinio mokymo centras</w:t>
      </w:r>
      <w:r w:rsidRPr="00E86D89">
        <w:rPr>
          <w:rFonts w:ascii="Times New Roman" w:eastAsia="Times New Roman" w:hAnsi="Times New Roman" w:cs="Times New Roman"/>
          <w:kern w:val="0"/>
          <w:sz w:val="24"/>
          <w:szCs w:val="24"/>
          <w:lang w:eastAsia="lt-LT"/>
          <w14:ligatures w14:val="none"/>
        </w:rPr>
        <w:t xml:space="preserve"> (toliau – Mokykla</w:t>
      </w:r>
      <w:r w:rsidRPr="00E86D89">
        <w:rPr>
          <w:rFonts w:ascii="Times New Roman" w:eastAsia="Times New Roman" w:hAnsi="Times New Roman" w:cs="Times New Roman"/>
          <w:b/>
          <w:bCs/>
          <w:kern w:val="0"/>
          <w:sz w:val="24"/>
          <w:szCs w:val="24"/>
          <w:lang w:eastAsia="lt-LT"/>
          <w14:ligatures w14:val="none"/>
        </w:rPr>
        <w:t>) skelbia socialinių partnerių atstovų į Mokyklos tarybą (kolegialaus valdymo organą) atranką.</w:t>
      </w:r>
    </w:p>
    <w:p w14:paraId="668CF437" w14:textId="77777777" w:rsidR="000B796D" w:rsidRPr="000B796D" w:rsidRDefault="000B796D" w:rsidP="000B796D">
      <w:pPr>
        <w:spacing w:after="0" w:line="240" w:lineRule="auto"/>
        <w:rPr>
          <w:rFonts w:ascii="Times New Roman" w:eastAsia="Times New Roman" w:hAnsi="Times New Roman" w:cs="Times New Roman"/>
          <w:b/>
          <w:bCs/>
          <w:kern w:val="0"/>
          <w:sz w:val="18"/>
          <w:szCs w:val="18"/>
          <w:lang w:eastAsia="lt-LT"/>
          <w14:ligatures w14:val="none"/>
        </w:rPr>
      </w:pPr>
    </w:p>
    <w:p w14:paraId="17485608" w14:textId="0313D86A" w:rsidR="00E86D89" w:rsidRPr="00E86D89" w:rsidRDefault="00E86D89" w:rsidP="000B796D">
      <w:pPr>
        <w:spacing w:after="0" w:line="240" w:lineRule="auto"/>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b/>
          <w:bCs/>
          <w:kern w:val="0"/>
          <w:sz w:val="24"/>
          <w:szCs w:val="24"/>
          <w:lang w:eastAsia="lt-LT"/>
          <w14:ligatures w14:val="none"/>
        </w:rPr>
        <w:t>Socialiniams partneriams taikomi atrankos kriterijai</w:t>
      </w:r>
      <w:r>
        <w:rPr>
          <w:rFonts w:ascii="Times New Roman" w:eastAsia="Times New Roman" w:hAnsi="Times New Roman" w:cs="Times New Roman"/>
          <w:b/>
          <w:bCs/>
          <w:kern w:val="0"/>
          <w:sz w:val="24"/>
          <w:szCs w:val="24"/>
          <w:lang w:eastAsia="lt-LT"/>
          <w14:ligatures w14:val="none"/>
        </w:rPr>
        <w:t>:</w:t>
      </w:r>
    </w:p>
    <w:p w14:paraId="4D1924E8" w14:textId="77777777" w:rsidR="00E86D89" w:rsidRPr="00E86D89" w:rsidRDefault="00E86D89" w:rsidP="00E86D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turi turėti juridinio asmens statusą;</w:t>
      </w:r>
    </w:p>
    <w:p w14:paraId="58A9B45E" w14:textId="77777777" w:rsidR="00E86D89" w:rsidRPr="00E86D89" w:rsidRDefault="00E86D89" w:rsidP="00E86D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turi veikti nepertraukiamai bent trejus metus;</w:t>
      </w:r>
    </w:p>
    <w:p w14:paraId="01795D0F" w14:textId="77777777" w:rsidR="00E86D89" w:rsidRPr="00E86D89" w:rsidRDefault="00E86D89" w:rsidP="00E86D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jam neturi būti galiojančio apkaltinamojo teismo nuosprendžio;</w:t>
      </w:r>
    </w:p>
    <w:p w14:paraId="27F3B2EF" w14:textId="77777777" w:rsidR="00E86D89" w:rsidRPr="00E86D89" w:rsidRDefault="00E86D89" w:rsidP="00E86D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jam neiškelta bankroto byla arba bankroto procesas nevykdomas ne teismo tvarka, nesiekiama priverstinio likvidavimo procedūros ar susitarimo su kreditoriais;</w:t>
      </w:r>
    </w:p>
    <w:p w14:paraId="4B24544A" w14:textId="507F833E" w:rsidR="00E86D89" w:rsidRPr="00E86D89" w:rsidRDefault="00E86D89" w:rsidP="00E86D8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neturi mokestinės nepriemokos Lietuvos Respublikos valstybės biudžetui, savivaldybių biudžetams, fondams, į kuriuos mokamus mokesčius administruoja Valstybinė mokesčių inspekcija prie Lietuvos Respublikos finansų ministerijos, ir jis nėra skolingas Valstybinio socialinio draudimo fondo biudžetui.</w:t>
      </w:r>
    </w:p>
    <w:p w14:paraId="4BC27B94" w14:textId="5B972551" w:rsidR="00E86D89" w:rsidRDefault="00E86D89" w:rsidP="000B796D">
      <w:pPr>
        <w:spacing w:after="0"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b/>
          <w:bCs/>
          <w:kern w:val="0"/>
          <w:sz w:val="24"/>
          <w:szCs w:val="24"/>
          <w:lang w:eastAsia="lt-LT"/>
          <w14:ligatures w14:val="none"/>
        </w:rPr>
        <w:t>Kandidatams nustatomi specialieji reikalavimai</w:t>
      </w:r>
      <w:r w:rsidRPr="00E86D89">
        <w:rPr>
          <w:rFonts w:ascii="Times New Roman" w:eastAsia="Times New Roman" w:hAnsi="Times New Roman" w:cs="Times New Roman"/>
          <w:kern w:val="0"/>
          <w:sz w:val="24"/>
          <w:szCs w:val="24"/>
          <w:lang w:eastAsia="lt-LT"/>
          <w14:ligatures w14:val="none"/>
        </w:rPr>
        <w:t>:</w:t>
      </w:r>
    </w:p>
    <w:p w14:paraId="1B405105" w14:textId="77777777" w:rsidR="007C67D9" w:rsidRPr="007C67D9" w:rsidRDefault="007C67D9" w:rsidP="000B796D">
      <w:pPr>
        <w:spacing w:after="0" w:line="240" w:lineRule="auto"/>
        <w:jc w:val="both"/>
        <w:rPr>
          <w:rFonts w:ascii="Times New Roman" w:eastAsia="Times New Roman" w:hAnsi="Times New Roman" w:cs="Times New Roman"/>
          <w:kern w:val="0"/>
          <w:sz w:val="18"/>
          <w:szCs w:val="18"/>
          <w:lang w:eastAsia="lt-LT"/>
          <w14:ligatures w14:val="none"/>
        </w:rPr>
      </w:pPr>
    </w:p>
    <w:p w14:paraId="7F0BB314" w14:textId="77777777" w:rsidR="00E86D89" w:rsidRPr="00E86D89" w:rsidRDefault="00E86D89" w:rsidP="000B796D">
      <w:pPr>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turėti aukštąjį (aukštesnįjį, įgytą iki 2009 metų, ar specialųjį vidurinį, įgytą iki 1995 metų) išsilavinimą;</w:t>
      </w:r>
    </w:p>
    <w:p w14:paraId="7EE2100E" w14:textId="77777777" w:rsidR="00E86D89" w:rsidRPr="00E86D89" w:rsidRDefault="00E86D89" w:rsidP="00E86D89">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turėti ne mažesnę nei 1 metų veiklos, susijusios su profesiniu mokymu, specialistų rengimu, praktiniu mokymu, darbuotojų atranka ir įdarbinimu, asmenų integravimusi į darbo rinką, patirtį.</w:t>
      </w:r>
    </w:p>
    <w:p w14:paraId="418EEAC9" w14:textId="77777777" w:rsidR="00E86D89" w:rsidRDefault="00E86D89" w:rsidP="000B796D">
      <w:pPr>
        <w:spacing w:after="0" w:line="240" w:lineRule="auto"/>
        <w:jc w:val="both"/>
        <w:rPr>
          <w:rFonts w:ascii="Times New Roman" w:eastAsia="Times New Roman" w:hAnsi="Times New Roman" w:cs="Times New Roman"/>
          <w:b/>
          <w:bCs/>
          <w:kern w:val="0"/>
          <w:sz w:val="24"/>
          <w:szCs w:val="24"/>
          <w:lang w:eastAsia="lt-LT"/>
          <w14:ligatures w14:val="none"/>
        </w:rPr>
      </w:pPr>
      <w:r w:rsidRPr="00E86D89">
        <w:rPr>
          <w:rFonts w:ascii="Times New Roman" w:eastAsia="Times New Roman" w:hAnsi="Times New Roman" w:cs="Times New Roman"/>
          <w:b/>
          <w:bCs/>
          <w:kern w:val="0"/>
          <w:sz w:val="24"/>
          <w:szCs w:val="24"/>
          <w:lang w:eastAsia="lt-LT"/>
          <w14:ligatures w14:val="none"/>
        </w:rPr>
        <w:t>Kandidatai į Tarybos narius:</w:t>
      </w:r>
    </w:p>
    <w:p w14:paraId="7FDAFDF1" w14:textId="77777777" w:rsidR="007C67D9" w:rsidRPr="00E86D89" w:rsidRDefault="007C67D9" w:rsidP="000B796D">
      <w:pPr>
        <w:spacing w:after="0" w:line="240" w:lineRule="auto"/>
        <w:jc w:val="both"/>
        <w:rPr>
          <w:rFonts w:ascii="Times New Roman" w:eastAsia="Times New Roman" w:hAnsi="Times New Roman" w:cs="Times New Roman"/>
          <w:kern w:val="0"/>
          <w:sz w:val="24"/>
          <w:szCs w:val="24"/>
          <w:lang w:eastAsia="lt-LT"/>
          <w14:ligatures w14:val="none"/>
        </w:rPr>
      </w:pPr>
    </w:p>
    <w:p w14:paraId="22D20B0C" w14:textId="77777777" w:rsidR="00E86D89" w:rsidRPr="00E86D89" w:rsidRDefault="00E86D89" w:rsidP="000B796D">
      <w:pPr>
        <w:numPr>
          <w:ilvl w:val="0"/>
          <w:numId w:val="3"/>
        </w:numPr>
        <w:spacing w:after="0"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turi būti nepriekaištingos reputacijos, kaip ji apibrėžta Lietuvos Respublikos švietimo įstatyme, asmenys;</w:t>
      </w:r>
    </w:p>
    <w:p w14:paraId="6EFE7FA8" w14:textId="77777777" w:rsidR="00E86D89" w:rsidRPr="00E86D89" w:rsidRDefault="00E86D89" w:rsidP="000B796D">
      <w:pPr>
        <w:numPr>
          <w:ilvl w:val="0"/>
          <w:numId w:val="3"/>
        </w:numPr>
        <w:spacing w:after="0"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negali būti valstybės politikai ir politinio (asmeninio) pasitikėjimo valstybės tarnautojai;</w:t>
      </w:r>
    </w:p>
    <w:p w14:paraId="347447FE" w14:textId="77777777" w:rsidR="00E86D89" w:rsidRPr="00E86D89" w:rsidRDefault="00E86D89" w:rsidP="000B796D">
      <w:pPr>
        <w:numPr>
          <w:ilvl w:val="0"/>
          <w:numId w:val="3"/>
        </w:numPr>
        <w:spacing w:after="0"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negali būti susiję su Mokyklos, kurio Tarybos narių atrankoje dalyvauja, vadovu, Mokyklos savininko teises ir pareigas įgyvendinančios (-</w:t>
      </w:r>
      <w:proofErr w:type="spellStart"/>
      <w:r w:rsidRPr="00E86D89">
        <w:rPr>
          <w:rFonts w:ascii="Times New Roman" w:eastAsia="Times New Roman" w:hAnsi="Times New Roman" w:cs="Times New Roman"/>
          <w:kern w:val="0"/>
          <w:sz w:val="24"/>
          <w:szCs w:val="24"/>
          <w:lang w:eastAsia="lt-LT"/>
          <w14:ligatures w14:val="none"/>
        </w:rPr>
        <w:t>ių</w:t>
      </w:r>
      <w:proofErr w:type="spellEnd"/>
      <w:r w:rsidRPr="00E86D89">
        <w:rPr>
          <w:rFonts w:ascii="Times New Roman" w:eastAsia="Times New Roman" w:hAnsi="Times New Roman" w:cs="Times New Roman"/>
          <w:kern w:val="0"/>
          <w:sz w:val="24"/>
          <w:szCs w:val="24"/>
          <w:lang w:eastAsia="lt-LT"/>
          <w14:ligatures w14:val="none"/>
        </w:rPr>
        <w:t>) institucijos (-ų) vadovu (-</w:t>
      </w:r>
      <w:proofErr w:type="spellStart"/>
      <w:r w:rsidRPr="00E86D89">
        <w:rPr>
          <w:rFonts w:ascii="Times New Roman" w:eastAsia="Times New Roman" w:hAnsi="Times New Roman" w:cs="Times New Roman"/>
          <w:kern w:val="0"/>
          <w:sz w:val="24"/>
          <w:szCs w:val="24"/>
          <w:lang w:eastAsia="lt-LT"/>
          <w14:ligatures w14:val="none"/>
        </w:rPr>
        <w:t>ais</w:t>
      </w:r>
      <w:proofErr w:type="spellEnd"/>
      <w:r w:rsidRPr="00E86D89">
        <w:rPr>
          <w:rFonts w:ascii="Times New Roman" w:eastAsia="Times New Roman" w:hAnsi="Times New Roman" w:cs="Times New Roman"/>
          <w:kern w:val="0"/>
          <w:sz w:val="24"/>
          <w:szCs w:val="24"/>
          <w:lang w:eastAsia="lt-LT"/>
          <w14:ligatures w14:val="none"/>
        </w:rPr>
        <w:t>) artimais ryšiais, kaip jie yra apibrėžti Lietuvos Respublikos viešųjų ir privačių interesų derinimo įstatyme.</w:t>
      </w:r>
    </w:p>
    <w:p w14:paraId="6BFAADC4" w14:textId="77777777" w:rsidR="00E86D89" w:rsidRPr="00E86D89" w:rsidRDefault="00E86D89" w:rsidP="00E86D89">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b/>
          <w:bCs/>
          <w:kern w:val="0"/>
          <w:sz w:val="24"/>
          <w:szCs w:val="24"/>
          <w:lang w:eastAsia="lt-LT"/>
          <w14:ligatures w14:val="none"/>
        </w:rPr>
        <w:t>Kandidatai privalo pateikti šiuos dokumentus:</w:t>
      </w:r>
    </w:p>
    <w:p w14:paraId="0AE937E2" w14:textId="77777777" w:rsidR="00E86D89" w:rsidRPr="00E86D89" w:rsidRDefault="00E86D89" w:rsidP="00E86D89">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prašymą dalyvauti atrankoje (laisva forma);</w:t>
      </w:r>
    </w:p>
    <w:p w14:paraId="3011A05C" w14:textId="77777777" w:rsidR="00E86D89" w:rsidRPr="00E86D89" w:rsidRDefault="00E86D89" w:rsidP="00E86D89">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asmens tapatybę patvirtinančio dokumento kopiją;</w:t>
      </w:r>
    </w:p>
    <w:p w14:paraId="2F41B94C" w14:textId="77777777" w:rsidR="00E86D89" w:rsidRPr="00E86D89" w:rsidRDefault="00E86D89" w:rsidP="00E86D89">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aukštąjį (aukštesnįjį, įgytą iki 2009 metų, ar specialųjį vidurinį, įgytą iki 1995 metų) išsilavinimą patvirtinančio dokumento kopiją (jei šis reikalavimas taikomas);</w:t>
      </w:r>
    </w:p>
    <w:p w14:paraId="076E6437" w14:textId="77777777" w:rsidR="00E86D89" w:rsidRPr="00E86D89" w:rsidRDefault="00E86D89" w:rsidP="00E86D89">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profesinės veiklos aprašymą ir tai įrodančių dokumentų kopijas (pagal 2 specialųjį reikalavimą);  </w:t>
      </w:r>
    </w:p>
    <w:p w14:paraId="31075006" w14:textId="77777777" w:rsidR="00E86D89" w:rsidRPr="00E86D89" w:rsidRDefault="00E86D89" w:rsidP="00E86D89">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socialinio partnerio, kuriam atstovauja, rekomendavimo raštą;</w:t>
      </w:r>
    </w:p>
    <w:p w14:paraId="0095B8F2" w14:textId="5C154698" w:rsidR="00E86D89" w:rsidRPr="00E86D89" w:rsidRDefault="00E86D89" w:rsidP="00E86D89">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Nepriekaištingos reputacijos reikalavimų atitikties ir privačių interesų deklaraciją pagal Narių į profesinio mokymo įstaigos tarybą atrankos tvarkos aprašo</w:t>
      </w:r>
      <w:r w:rsidRPr="00E86D89">
        <w:rPr>
          <w:rFonts w:ascii="Times New Roman" w:eastAsia="Times New Roman" w:hAnsi="Times New Roman" w:cs="Times New Roman"/>
          <w:kern w:val="0"/>
          <w:sz w:val="24"/>
          <w:szCs w:val="24"/>
          <w:vertAlign w:val="superscript"/>
          <w:lang w:eastAsia="lt-LT"/>
          <w14:ligatures w14:val="none"/>
        </w:rPr>
        <w:t>1</w:t>
      </w:r>
      <w:r w:rsidRPr="00E86D89">
        <w:rPr>
          <w:rFonts w:ascii="Times New Roman" w:eastAsia="Times New Roman" w:hAnsi="Times New Roman" w:cs="Times New Roman"/>
          <w:kern w:val="0"/>
          <w:sz w:val="24"/>
          <w:szCs w:val="24"/>
          <w:lang w:eastAsia="lt-LT"/>
          <w14:ligatures w14:val="none"/>
        </w:rPr>
        <w:t xml:space="preserve"> priede nustatytą formą.    </w:t>
      </w:r>
    </w:p>
    <w:p w14:paraId="0AE4C953" w14:textId="658FA0DC" w:rsidR="00E86D89" w:rsidRPr="00E86D89" w:rsidRDefault="00E86D89" w:rsidP="00E86D89">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E86D89">
        <w:rPr>
          <w:rFonts w:ascii="Times New Roman" w:eastAsia="Times New Roman" w:hAnsi="Times New Roman" w:cs="Times New Roman"/>
          <w:kern w:val="0"/>
          <w:sz w:val="24"/>
          <w:szCs w:val="24"/>
          <w:lang w:eastAsia="lt-LT"/>
          <w14:ligatures w14:val="none"/>
        </w:rPr>
        <w:t>Prašymą ir kitus dokumentus galima pateikti asmeniškai, registruotu laišku, per Nacionalinę elektroninių siuntų pristatymo, naudojant pašto tinklą, informacinę sistemą ar elektroniniu paštu. Jeigu  prašymas Mokyklai teikiamas elektroniniu paštu, jis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reikalavimus, arba suformuotas tokiu būdu, kuris leidžia prašymą teikiantį asmenį identifikuoti arba patikrinti prašymo autentiškumą.</w:t>
      </w:r>
    </w:p>
    <w:p w14:paraId="6C4C75AA" w14:textId="5D2C325E" w:rsidR="00E86D89" w:rsidRPr="00E86D89" w:rsidRDefault="00E86D89" w:rsidP="000B796D">
      <w:pPr>
        <w:spacing w:before="100" w:beforeAutospacing="1" w:after="100" w:afterAutospacing="1" w:line="240" w:lineRule="auto"/>
        <w:jc w:val="both"/>
        <w:rPr>
          <w:rFonts w:ascii="Times New Roman" w:hAnsi="Times New Roman" w:cs="Times New Roman"/>
          <w:sz w:val="24"/>
          <w:szCs w:val="24"/>
        </w:rPr>
      </w:pPr>
      <w:r w:rsidRPr="00E86D89">
        <w:rPr>
          <w:rFonts w:ascii="Times New Roman" w:eastAsia="Times New Roman" w:hAnsi="Times New Roman" w:cs="Times New Roman"/>
          <w:kern w:val="0"/>
          <w:sz w:val="24"/>
          <w:szCs w:val="24"/>
          <w:lang w:eastAsia="lt-LT"/>
          <w14:ligatures w14:val="none"/>
        </w:rPr>
        <w:t>Dokumentai dalyvauti Mokyklos tarybos</w:t>
      </w:r>
      <w:r>
        <w:rPr>
          <w:rFonts w:ascii="Times New Roman" w:eastAsia="Times New Roman" w:hAnsi="Times New Roman" w:cs="Times New Roman"/>
          <w:kern w:val="0"/>
          <w:sz w:val="24"/>
          <w:szCs w:val="24"/>
          <w:lang w:eastAsia="lt-LT"/>
          <w14:ligatures w14:val="none"/>
        </w:rPr>
        <w:t xml:space="preserve"> narių</w:t>
      </w:r>
      <w:r w:rsidRPr="00E86D89">
        <w:rPr>
          <w:rFonts w:ascii="Times New Roman" w:eastAsia="Times New Roman" w:hAnsi="Times New Roman" w:cs="Times New Roman"/>
          <w:kern w:val="0"/>
          <w:sz w:val="24"/>
          <w:szCs w:val="24"/>
          <w:lang w:eastAsia="lt-LT"/>
          <w14:ligatures w14:val="none"/>
        </w:rPr>
        <w:t xml:space="preserve"> atrankoje pateikiami </w:t>
      </w:r>
      <w:r w:rsidRPr="00E86D89">
        <w:rPr>
          <w:rFonts w:ascii="Times New Roman" w:eastAsia="Times New Roman" w:hAnsi="Times New Roman" w:cs="Times New Roman"/>
          <w:b/>
          <w:bCs/>
          <w:kern w:val="0"/>
          <w:sz w:val="24"/>
          <w:szCs w:val="24"/>
          <w:lang w:eastAsia="lt-LT"/>
          <w14:ligatures w14:val="none"/>
        </w:rPr>
        <w:t xml:space="preserve">nuo 2024 m. sausio 15 d. iki 2024 m. vasario 2 d.; vieta: </w:t>
      </w:r>
      <w:r>
        <w:rPr>
          <w:rFonts w:ascii="Times New Roman" w:eastAsia="Times New Roman" w:hAnsi="Times New Roman" w:cs="Times New Roman"/>
          <w:b/>
          <w:bCs/>
          <w:kern w:val="0"/>
          <w:sz w:val="24"/>
          <w:szCs w:val="24"/>
          <w:lang w:eastAsia="lt-LT"/>
          <w14:ligatures w14:val="none"/>
        </w:rPr>
        <w:t xml:space="preserve">Mokyklos g. 3, Pagrynių k., Šilutės r., </w:t>
      </w:r>
      <w:r w:rsidRPr="00E86D89">
        <w:rPr>
          <w:rFonts w:ascii="Times New Roman" w:eastAsia="Times New Roman" w:hAnsi="Times New Roman" w:cs="Times New Roman"/>
          <w:b/>
          <w:bCs/>
          <w:kern w:val="0"/>
          <w:sz w:val="24"/>
          <w:szCs w:val="24"/>
          <w:lang w:eastAsia="lt-LT"/>
          <w14:ligatures w14:val="none"/>
        </w:rPr>
        <w:t xml:space="preserve">el. p. </w:t>
      </w:r>
      <w:proofErr w:type="spellStart"/>
      <w:r>
        <w:rPr>
          <w:rFonts w:ascii="Times New Roman" w:eastAsia="Times New Roman" w:hAnsi="Times New Roman" w:cs="Times New Roman"/>
          <w:b/>
          <w:bCs/>
          <w:kern w:val="0"/>
          <w:sz w:val="24"/>
          <w:szCs w:val="24"/>
          <w:lang w:eastAsia="lt-LT"/>
          <w14:ligatures w14:val="none"/>
        </w:rPr>
        <w:t>sekretore</w:t>
      </w:r>
      <w:r>
        <w:rPr>
          <w:rFonts w:cstheme="minorHAnsi"/>
        </w:rPr>
        <w:t>@s</w:t>
      </w:r>
      <w:r>
        <w:rPr>
          <w:rFonts w:ascii="Times New Roman" w:eastAsia="Times New Roman" w:hAnsi="Times New Roman" w:cs="Times New Roman"/>
          <w:b/>
          <w:bCs/>
          <w:kern w:val="0"/>
          <w:sz w:val="24"/>
          <w:szCs w:val="24"/>
          <w:lang w:eastAsia="lt-LT"/>
          <w14:ligatures w14:val="none"/>
        </w:rPr>
        <w:t>ilutespmc.lt</w:t>
      </w:r>
      <w:proofErr w:type="spellEnd"/>
      <w:r w:rsidRPr="00E86D89">
        <w:rPr>
          <w:rFonts w:ascii="Times New Roman" w:eastAsia="Times New Roman" w:hAnsi="Times New Roman" w:cs="Times New Roman"/>
          <w:b/>
          <w:bCs/>
          <w:kern w:val="0"/>
          <w:sz w:val="24"/>
          <w:szCs w:val="24"/>
          <w:lang w:eastAsia="lt-LT"/>
          <w14:ligatures w14:val="none"/>
        </w:rPr>
        <w:t xml:space="preserve">, tel. </w:t>
      </w:r>
      <w:r>
        <w:rPr>
          <w:rFonts w:ascii="Times New Roman" w:eastAsia="Times New Roman" w:hAnsi="Times New Roman" w:cs="Times New Roman"/>
          <w:b/>
          <w:bCs/>
          <w:kern w:val="0"/>
          <w:sz w:val="24"/>
          <w:szCs w:val="24"/>
          <w:lang w:eastAsia="lt-LT"/>
          <w14:ligatures w14:val="none"/>
        </w:rPr>
        <w:t>+370 441 53360.</w:t>
      </w:r>
    </w:p>
    <w:sectPr w:rsidR="00E86D89" w:rsidRPr="00E86D89" w:rsidSect="00380EE5">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E4A"/>
    <w:multiLevelType w:val="multilevel"/>
    <w:tmpl w:val="AEDEF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C0ED8"/>
    <w:multiLevelType w:val="multilevel"/>
    <w:tmpl w:val="4F3A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568BE"/>
    <w:multiLevelType w:val="multilevel"/>
    <w:tmpl w:val="40E4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E5F5F"/>
    <w:multiLevelType w:val="multilevel"/>
    <w:tmpl w:val="2BF8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058730">
    <w:abstractNumId w:val="1"/>
  </w:num>
  <w:num w:numId="2" w16cid:durableId="787093005">
    <w:abstractNumId w:val="2"/>
  </w:num>
  <w:num w:numId="3" w16cid:durableId="1013338079">
    <w:abstractNumId w:val="0"/>
  </w:num>
  <w:num w:numId="4" w16cid:durableId="722293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67"/>
    <w:rsid w:val="000804A7"/>
    <w:rsid w:val="000B796D"/>
    <w:rsid w:val="00380EE5"/>
    <w:rsid w:val="00696144"/>
    <w:rsid w:val="006E6A60"/>
    <w:rsid w:val="006F1096"/>
    <w:rsid w:val="007C67D9"/>
    <w:rsid w:val="008537AD"/>
    <w:rsid w:val="00A962B0"/>
    <w:rsid w:val="00C84641"/>
    <w:rsid w:val="00D21A67"/>
    <w:rsid w:val="00E86D89"/>
    <w:rsid w:val="00EE1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3BB4"/>
  <w15:chartTrackingRefBased/>
  <w15:docId w15:val="{3A30980D-E964-4A6E-97D8-23381E13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86D8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E86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2052</Words>
  <Characters>1171</Characters>
  <Application>Microsoft Office Word</Application>
  <DocSecurity>0</DocSecurity>
  <Lines>9</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Grigonienė</dc:creator>
  <cp:keywords/>
  <dc:description/>
  <cp:lastModifiedBy>Jovita Montvilienė</cp:lastModifiedBy>
  <cp:revision>10</cp:revision>
  <dcterms:created xsi:type="dcterms:W3CDTF">2024-01-12T08:26:00Z</dcterms:created>
  <dcterms:modified xsi:type="dcterms:W3CDTF">2024-01-12T11:31:00Z</dcterms:modified>
</cp:coreProperties>
</file>